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3B3" w:rsidRPr="0058024D" w:rsidRDefault="0013308F" w:rsidP="0058024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13308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77.75pt;margin-top:-52.35pt;width:233.85pt;height:140.6pt;z-index:-251658752">
            <v:imagedata r:id="rId6" o:title="Scan_20151209_165943"/>
          </v:shape>
        </w:pict>
      </w:r>
      <w:r w:rsidR="00A973B3" w:rsidRPr="0058024D">
        <w:rPr>
          <w:rFonts w:ascii="Tahoma" w:hAnsi="Tahoma" w:cs="Tahoma"/>
          <w:b/>
          <w:bCs/>
          <w:sz w:val="20"/>
          <w:szCs w:val="20"/>
        </w:rPr>
        <w:t>Wielogóra, dn.</w:t>
      </w:r>
      <w:r w:rsidR="0058024D">
        <w:rPr>
          <w:rFonts w:ascii="Tahoma" w:hAnsi="Tahoma" w:cs="Tahoma"/>
          <w:b/>
          <w:bCs/>
          <w:sz w:val="20"/>
          <w:szCs w:val="20"/>
        </w:rPr>
        <w:t xml:space="preserve"> </w:t>
      </w:r>
      <w:r w:rsidR="0058024D" w:rsidRPr="0058024D">
        <w:rPr>
          <w:rFonts w:ascii="Tahoma" w:hAnsi="Tahoma" w:cs="Tahoma"/>
          <w:bCs/>
          <w:sz w:val="24"/>
          <w:szCs w:val="24"/>
        </w:rPr>
        <w:t>__</w:t>
      </w:r>
      <w:r w:rsidR="0058024D">
        <w:rPr>
          <w:rFonts w:ascii="Tahoma" w:hAnsi="Tahoma" w:cs="Tahoma"/>
          <w:bCs/>
          <w:sz w:val="24"/>
          <w:szCs w:val="24"/>
        </w:rPr>
        <w:t>_</w:t>
      </w:r>
      <w:r w:rsidR="0058024D" w:rsidRPr="0058024D">
        <w:rPr>
          <w:rFonts w:ascii="Tahoma" w:hAnsi="Tahoma" w:cs="Tahoma"/>
          <w:bCs/>
          <w:sz w:val="24"/>
          <w:szCs w:val="24"/>
        </w:rPr>
        <w:t>-</w:t>
      </w:r>
      <w:r w:rsidR="0058024D">
        <w:rPr>
          <w:rFonts w:ascii="Tahoma" w:hAnsi="Tahoma" w:cs="Tahoma"/>
          <w:bCs/>
          <w:sz w:val="24"/>
          <w:szCs w:val="24"/>
        </w:rPr>
        <w:t>_</w:t>
      </w:r>
      <w:r w:rsidR="0058024D" w:rsidRPr="0058024D">
        <w:rPr>
          <w:rFonts w:ascii="Tahoma" w:hAnsi="Tahoma" w:cs="Tahoma"/>
          <w:bCs/>
          <w:sz w:val="24"/>
          <w:szCs w:val="24"/>
        </w:rPr>
        <w:t>__-</w:t>
      </w:r>
      <w:r w:rsidR="0058024D">
        <w:rPr>
          <w:rFonts w:ascii="Tahoma" w:hAnsi="Tahoma" w:cs="Tahoma"/>
          <w:bCs/>
          <w:sz w:val="24"/>
          <w:szCs w:val="24"/>
        </w:rPr>
        <w:t>__</w:t>
      </w:r>
      <w:r w:rsidR="0058024D" w:rsidRPr="0058024D">
        <w:rPr>
          <w:rFonts w:ascii="Tahoma" w:hAnsi="Tahoma" w:cs="Tahoma"/>
          <w:bCs/>
          <w:sz w:val="24"/>
          <w:szCs w:val="24"/>
        </w:rPr>
        <w:t>__</w:t>
      </w:r>
      <w:r w:rsidR="0058024D">
        <w:rPr>
          <w:rFonts w:ascii="Tahoma" w:hAnsi="Tahoma" w:cs="Tahoma"/>
          <w:b/>
          <w:bCs/>
          <w:sz w:val="20"/>
          <w:szCs w:val="20"/>
        </w:rPr>
        <w:tab/>
      </w:r>
      <w:r w:rsidR="00A973B3" w:rsidRPr="0058024D">
        <w:rPr>
          <w:rFonts w:ascii="Tahoma" w:hAnsi="Tahoma" w:cs="Tahoma"/>
          <w:b/>
          <w:bCs/>
          <w:sz w:val="20"/>
          <w:szCs w:val="20"/>
        </w:rPr>
        <w:tab/>
      </w:r>
      <w:r w:rsidR="00A973B3" w:rsidRPr="0058024D">
        <w:rPr>
          <w:rFonts w:ascii="Tahoma" w:hAnsi="Tahoma" w:cs="Tahoma"/>
          <w:b/>
          <w:bCs/>
          <w:sz w:val="20"/>
          <w:szCs w:val="20"/>
        </w:rPr>
        <w:tab/>
      </w:r>
    </w:p>
    <w:p w:rsidR="00A973B3" w:rsidRDefault="00A973B3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16"/>
          <w:szCs w:val="16"/>
        </w:rPr>
      </w:pPr>
    </w:p>
    <w:p w:rsidR="00A973B3" w:rsidRDefault="00A973B3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16"/>
          <w:szCs w:val="16"/>
        </w:rPr>
      </w:pPr>
    </w:p>
    <w:p w:rsidR="00251348" w:rsidRDefault="00A93792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36"/>
          <w:szCs w:val="36"/>
        </w:rPr>
      </w:pPr>
      <w:r w:rsidRPr="00A93792">
        <w:rPr>
          <w:rFonts w:ascii="Tahoma" w:hAnsi="Tahoma" w:cs="Tahoma"/>
          <w:sz w:val="36"/>
          <w:szCs w:val="36"/>
        </w:rPr>
        <w:t xml:space="preserve">                              </w:t>
      </w:r>
    </w:p>
    <w:p w:rsidR="00A93792" w:rsidRPr="00A93792" w:rsidRDefault="00A93792" w:rsidP="0025134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36"/>
          <w:szCs w:val="36"/>
        </w:rPr>
      </w:pPr>
      <w:r w:rsidRPr="00A93792">
        <w:rPr>
          <w:rFonts w:ascii="Tahoma" w:hAnsi="Tahoma" w:cs="Tahoma"/>
          <w:sz w:val="36"/>
          <w:szCs w:val="36"/>
        </w:rPr>
        <w:t>GWARANCJA</w:t>
      </w:r>
    </w:p>
    <w:p w:rsidR="00A93792" w:rsidRPr="00A93792" w:rsidRDefault="00A93792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32"/>
          <w:szCs w:val="32"/>
        </w:rPr>
      </w:pPr>
    </w:p>
    <w:p w:rsidR="00A973B3" w:rsidRDefault="00A973B3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A93792" w:rsidRPr="0085116B" w:rsidRDefault="00A93792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5116B">
        <w:rPr>
          <w:rFonts w:ascii="Tahoma" w:hAnsi="Tahoma" w:cs="Tahoma"/>
        </w:rPr>
        <w:t>Przedmiot Gwarancji:</w:t>
      </w:r>
      <w:r w:rsidR="0007423E" w:rsidRPr="0085116B">
        <w:rPr>
          <w:rFonts w:ascii="Tahoma" w:hAnsi="Tahoma" w:cs="Tahoma"/>
        </w:rPr>
        <w:t>______________________</w:t>
      </w:r>
      <w:r w:rsidR="007226D7" w:rsidRPr="0085116B">
        <w:rPr>
          <w:rFonts w:ascii="Tahoma" w:hAnsi="Tahoma" w:cs="Tahoma"/>
        </w:rPr>
        <w:t>_______________________________</w:t>
      </w:r>
    </w:p>
    <w:p w:rsidR="00A93792" w:rsidRPr="0085116B" w:rsidRDefault="00A93792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5116B">
        <w:rPr>
          <w:rFonts w:ascii="Tahoma" w:hAnsi="Tahoma" w:cs="Tahoma"/>
        </w:rPr>
        <w:t>cena:</w:t>
      </w:r>
      <w:r w:rsidR="0007423E" w:rsidRPr="0085116B">
        <w:rPr>
          <w:rFonts w:ascii="Tahoma" w:hAnsi="Tahoma" w:cs="Tahoma"/>
        </w:rPr>
        <w:t>____________</w:t>
      </w:r>
      <w:r w:rsidR="007226D7" w:rsidRPr="0085116B">
        <w:rPr>
          <w:rFonts w:ascii="Tahoma" w:hAnsi="Tahoma" w:cs="Tahoma"/>
        </w:rPr>
        <w:t xml:space="preserve">       </w:t>
      </w:r>
      <w:r w:rsidR="0085117C" w:rsidRPr="0085116B">
        <w:rPr>
          <w:rFonts w:ascii="Tahoma" w:hAnsi="Tahoma" w:cs="Tahoma"/>
        </w:rPr>
        <w:t xml:space="preserve">                               _</w:t>
      </w:r>
      <w:r w:rsidR="007226D7" w:rsidRPr="0085116B">
        <w:rPr>
          <w:rFonts w:ascii="Tahoma" w:hAnsi="Tahoma" w:cs="Tahoma"/>
        </w:rPr>
        <w:t>_______________________________</w:t>
      </w:r>
    </w:p>
    <w:p w:rsidR="00A93792" w:rsidRPr="0085116B" w:rsidRDefault="00A93792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  <w:u w:val="single"/>
        </w:rPr>
      </w:pPr>
      <w:r w:rsidRPr="0085116B">
        <w:rPr>
          <w:rFonts w:ascii="Tahoma" w:hAnsi="Tahoma" w:cs="Tahoma"/>
        </w:rPr>
        <w:t>data sprzeda</w:t>
      </w:r>
      <w:r w:rsidR="0007423E" w:rsidRPr="0085116B">
        <w:rPr>
          <w:rFonts w:ascii="Tahoma" w:hAnsi="Tahoma" w:cs="Tahoma"/>
        </w:rPr>
        <w:t>ży:__</w:t>
      </w:r>
      <w:r w:rsidR="00E91822">
        <w:rPr>
          <w:rFonts w:ascii="Tahoma" w:hAnsi="Tahoma" w:cs="Tahoma"/>
        </w:rPr>
        <w:t>_</w:t>
      </w:r>
      <w:r w:rsidR="00C9221B">
        <w:rPr>
          <w:rFonts w:ascii="Tahoma" w:hAnsi="Tahoma" w:cs="Tahoma"/>
        </w:rPr>
        <w:t>_</w:t>
      </w:r>
      <w:r w:rsidR="0007423E" w:rsidRPr="0085116B">
        <w:rPr>
          <w:rFonts w:ascii="Tahoma" w:hAnsi="Tahoma" w:cs="Tahoma"/>
        </w:rPr>
        <w:t>-</w:t>
      </w:r>
      <w:r w:rsidR="00C9221B">
        <w:rPr>
          <w:rFonts w:ascii="Tahoma" w:hAnsi="Tahoma" w:cs="Tahoma"/>
        </w:rPr>
        <w:t>_</w:t>
      </w:r>
      <w:r w:rsidR="00E91822">
        <w:rPr>
          <w:rFonts w:ascii="Tahoma" w:hAnsi="Tahoma" w:cs="Tahoma"/>
        </w:rPr>
        <w:t>_</w:t>
      </w:r>
      <w:r w:rsidR="0007423E" w:rsidRPr="0085116B">
        <w:rPr>
          <w:rFonts w:ascii="Tahoma" w:hAnsi="Tahoma" w:cs="Tahoma"/>
        </w:rPr>
        <w:t>__-</w:t>
      </w:r>
      <w:r w:rsidR="007226D7" w:rsidRPr="0085116B">
        <w:rPr>
          <w:rFonts w:ascii="Tahoma" w:hAnsi="Tahoma" w:cs="Tahoma"/>
        </w:rPr>
        <w:t xml:space="preserve"> ____</w:t>
      </w:r>
      <w:r w:rsidR="00E91822">
        <w:rPr>
          <w:rFonts w:ascii="Tahoma" w:hAnsi="Tahoma" w:cs="Tahoma"/>
        </w:rPr>
        <w:t xml:space="preserve">_                      </w:t>
      </w:r>
      <w:r w:rsidR="0085117C" w:rsidRPr="0085116B">
        <w:rPr>
          <w:rFonts w:ascii="Tahoma" w:hAnsi="Tahoma" w:cs="Tahoma"/>
        </w:rPr>
        <w:t>____</w:t>
      </w:r>
      <w:r w:rsidR="007226D7" w:rsidRPr="0085116B">
        <w:rPr>
          <w:rFonts w:ascii="Tahoma" w:hAnsi="Tahoma" w:cs="Tahoma"/>
        </w:rPr>
        <w:t>____________________________</w:t>
      </w:r>
    </w:p>
    <w:p w:rsidR="007226D7" w:rsidRPr="007226D7" w:rsidRDefault="007226D7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  <w:u w:val="single"/>
        </w:rPr>
      </w:pPr>
    </w:p>
    <w:p w:rsidR="0085116B" w:rsidRDefault="0085116B" w:rsidP="00A93792">
      <w:pPr>
        <w:autoSpaceDE w:val="0"/>
        <w:autoSpaceDN w:val="0"/>
        <w:adjustRightInd w:val="0"/>
        <w:spacing w:after="0" w:line="240" w:lineRule="auto"/>
        <w:rPr>
          <w:rFonts w:ascii="Tahoma" w:hAnsi="Tahoma" w:cs="Aharoni"/>
          <w:b/>
          <w:sz w:val="16"/>
          <w:szCs w:val="16"/>
        </w:rPr>
      </w:pPr>
    </w:p>
    <w:p w:rsidR="00251348" w:rsidRDefault="00251348" w:rsidP="00251348">
      <w:pPr>
        <w:spacing w:after="0" w:line="240" w:lineRule="auto"/>
        <w:jc w:val="both"/>
        <w:rPr>
          <w:b/>
          <w:sz w:val="18"/>
          <w:szCs w:val="18"/>
        </w:rPr>
      </w:pP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1. Gwarancja udzielania jest wyłącznie bezpośredniemu Nabywcy części , chyba, że w zawartej umowie strony postanowiły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inaczej.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2. Okres gwarancji dla Nabywcy wynosi 30 dni</w:t>
      </w:r>
      <w:r w:rsidR="006547C4" w:rsidRPr="00251348">
        <w:rPr>
          <w:b/>
          <w:sz w:val="18"/>
          <w:szCs w:val="18"/>
        </w:rPr>
        <w:t xml:space="preserve"> na części mechaniczne lub 14 dni na części elektroniczne</w:t>
      </w:r>
      <w:r w:rsidRPr="00251348">
        <w:rPr>
          <w:b/>
          <w:sz w:val="18"/>
          <w:szCs w:val="18"/>
        </w:rPr>
        <w:t>. Okres gwarancji liczy się od dnia zakupu części i obowiązuje na terenie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Polski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3. Gwarancją objęte są wyłącznie wady i usterki powstałe w przedmiocie sprzedaży w okresie obowiązywania gwarancji,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których przyczyna tkwiła w rzeczy sprzedanej.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 xml:space="preserve">4. Sprzedający gwarantuje Nabywcy poprawne działanie </w:t>
      </w:r>
      <w:proofErr w:type="spellStart"/>
      <w:r w:rsidRPr="00251348">
        <w:rPr>
          <w:b/>
          <w:sz w:val="18"/>
          <w:szCs w:val="18"/>
        </w:rPr>
        <w:t>części</w:t>
      </w:r>
      <w:proofErr w:type="spellEnd"/>
      <w:r w:rsidRPr="00251348">
        <w:rPr>
          <w:b/>
          <w:sz w:val="18"/>
          <w:szCs w:val="18"/>
        </w:rPr>
        <w:t xml:space="preserve"> , na </w:t>
      </w:r>
      <w:proofErr w:type="spellStart"/>
      <w:r w:rsidRPr="00251348">
        <w:rPr>
          <w:b/>
          <w:sz w:val="18"/>
          <w:szCs w:val="18"/>
        </w:rPr>
        <w:t>ktory</w:t>
      </w:r>
      <w:proofErr w:type="spellEnd"/>
      <w:r w:rsidRPr="00251348">
        <w:rPr>
          <w:b/>
          <w:sz w:val="18"/>
          <w:szCs w:val="18"/>
        </w:rPr>
        <w:t xml:space="preserve"> udzielona została gwarancja, pod warunkiem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użytkowania go z należytą profesjonalną starannością, zgodnie z przeznaczeniem.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5. Wady objęte gwarancją ujawnione w okresie gwarancji będą bezpłatnie usuwane w ciągu 21 dni od dnia dostarczenia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części  do Sprzedającego. Naprawy będą dokonywane w siedzibie Sprzedającego lub po uzgodnieniu w wyznaczonych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 xml:space="preserve">warsztatach mechaniki samochodowej. Zwrot wcześniej uzgodnionych, poniesionych </w:t>
      </w:r>
      <w:proofErr w:type="spellStart"/>
      <w:r w:rsidRPr="00251348">
        <w:rPr>
          <w:b/>
          <w:sz w:val="18"/>
          <w:szCs w:val="18"/>
        </w:rPr>
        <w:t>kosztow</w:t>
      </w:r>
      <w:proofErr w:type="spellEnd"/>
      <w:r w:rsidRPr="00251348">
        <w:rPr>
          <w:b/>
          <w:sz w:val="18"/>
          <w:szCs w:val="18"/>
        </w:rPr>
        <w:t xml:space="preserve"> za usługę naprawy może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 xml:space="preserve">nastąpić po przedstawieniu dowodu zakupu danej usługi. Sprzedawca dokona zwrotu </w:t>
      </w:r>
      <w:proofErr w:type="spellStart"/>
      <w:r w:rsidRPr="00251348">
        <w:rPr>
          <w:b/>
          <w:sz w:val="18"/>
          <w:szCs w:val="18"/>
        </w:rPr>
        <w:t>kosztow</w:t>
      </w:r>
      <w:proofErr w:type="spellEnd"/>
      <w:r w:rsidRPr="00251348">
        <w:rPr>
          <w:b/>
          <w:sz w:val="18"/>
          <w:szCs w:val="18"/>
        </w:rPr>
        <w:t xml:space="preserve"> do kwoty i w terminie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wcześniej ustalonym z Użytkownikiem.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6. W uzasadnionych przypadkach związanych z naprawą Sprzedający może zażądać dostarczenia pojazdu z zamontowaną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częścią do siedziby Sprzedającego.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 xml:space="preserve">7. Jeżeli dostarczona w ramach gwarancji </w:t>
      </w:r>
      <w:proofErr w:type="spellStart"/>
      <w:r w:rsidRPr="00251348">
        <w:rPr>
          <w:b/>
          <w:sz w:val="18"/>
          <w:szCs w:val="18"/>
        </w:rPr>
        <w:t>częśc</w:t>
      </w:r>
      <w:proofErr w:type="spellEnd"/>
      <w:r w:rsidRPr="00251348">
        <w:rPr>
          <w:b/>
          <w:sz w:val="18"/>
          <w:szCs w:val="18"/>
        </w:rPr>
        <w:t xml:space="preserve"> nie będzie kompletna , Sprzedający zastrzega sobie prawo do odstąpienia od gwarancji.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8. W przypadku dostarczenia do Sprzedającego części bez wad lub bez jasnego określenia przyczyny jego dostarczenia oraz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w przypadku, gdy reklamacja jest nieuzasadniona - Sprzedający może obciążyć Nabywcę kosztami ekspertyzy i innych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czynności związanych z wyjaśnieniem.</w:t>
      </w:r>
    </w:p>
    <w:p w:rsidR="00A93792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9. Gwarancja ulega przedłużeniu o okres miedzy zgłoszeniem usterki, a jej usunięciem.</w:t>
      </w:r>
    </w:p>
    <w:p w:rsidR="0085116B" w:rsidRPr="00251348" w:rsidRDefault="00A93792" w:rsidP="00A973B3">
      <w:p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10. Nabywca traci gwarancję w wyniku:</w:t>
      </w:r>
    </w:p>
    <w:p w:rsidR="00A93792" w:rsidRPr="00251348" w:rsidRDefault="00A93792" w:rsidP="00A973B3">
      <w:pPr>
        <w:pStyle w:val="Akapitzlist"/>
        <w:numPr>
          <w:ilvl w:val="0"/>
          <w:numId w:val="3"/>
        </w:numPr>
        <w:spacing w:after="0"/>
        <w:jc w:val="both"/>
        <w:rPr>
          <w:b/>
          <w:sz w:val="18"/>
          <w:szCs w:val="18"/>
        </w:rPr>
      </w:pPr>
      <w:r w:rsidRPr="00251348">
        <w:rPr>
          <w:b/>
          <w:sz w:val="18"/>
          <w:szCs w:val="18"/>
        </w:rPr>
        <w:t>uszkodzenia mechanicznego części spowodowanego w transporcie lub montażu;</w:t>
      </w:r>
    </w:p>
    <w:p w:rsidR="00A93792" w:rsidRPr="001A3E74" w:rsidRDefault="00A93792" w:rsidP="00A973B3">
      <w:pPr>
        <w:pStyle w:val="Akapitzlist"/>
        <w:numPr>
          <w:ilvl w:val="0"/>
          <w:numId w:val="3"/>
        </w:num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>uszkodzenia części spowodowanego przeróbkami i zmianami konstrukcyjnymi dokonywanymi przez Nabywcę bez</w:t>
      </w:r>
    </w:p>
    <w:p w:rsidR="00A93792" w:rsidRPr="001A3E74" w:rsidRDefault="00251348" w:rsidP="00A973B3">
      <w:p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ab/>
      </w:r>
      <w:r w:rsidR="00A93792" w:rsidRPr="001A3E74">
        <w:rPr>
          <w:b/>
          <w:sz w:val="18"/>
          <w:szCs w:val="18"/>
        </w:rPr>
        <w:t>konsultacji i zgody Sprzedającego;</w:t>
      </w:r>
    </w:p>
    <w:p w:rsidR="00A93792" w:rsidRPr="001A3E74" w:rsidRDefault="00A93792" w:rsidP="00A973B3">
      <w:pPr>
        <w:pStyle w:val="Akapitzlist"/>
        <w:numPr>
          <w:ilvl w:val="0"/>
          <w:numId w:val="4"/>
        </w:num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 xml:space="preserve">samowolnych napraw części bez konsultacji i zgody </w:t>
      </w:r>
      <w:proofErr w:type="spellStart"/>
      <w:r w:rsidRPr="001A3E74">
        <w:rPr>
          <w:b/>
          <w:sz w:val="18"/>
          <w:szCs w:val="18"/>
        </w:rPr>
        <w:t>Sprzedajacego</w:t>
      </w:r>
      <w:proofErr w:type="spellEnd"/>
      <w:r w:rsidRPr="001A3E74">
        <w:rPr>
          <w:b/>
          <w:sz w:val="18"/>
          <w:szCs w:val="18"/>
        </w:rPr>
        <w:t>;</w:t>
      </w:r>
    </w:p>
    <w:p w:rsidR="00A93792" w:rsidRPr="001A3E74" w:rsidRDefault="00A93792" w:rsidP="00A973B3">
      <w:pPr>
        <w:pStyle w:val="Akapitzlist"/>
        <w:numPr>
          <w:ilvl w:val="0"/>
          <w:numId w:val="4"/>
        </w:num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>celowego uszkodzenie części;</w:t>
      </w:r>
    </w:p>
    <w:p w:rsidR="00A93792" w:rsidRPr="001A3E74" w:rsidRDefault="00A93792" w:rsidP="00A973B3">
      <w:pPr>
        <w:pStyle w:val="Akapitzlist"/>
        <w:numPr>
          <w:ilvl w:val="0"/>
          <w:numId w:val="4"/>
        </w:num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 xml:space="preserve">zastosowania </w:t>
      </w:r>
      <w:proofErr w:type="spellStart"/>
      <w:r w:rsidRPr="001A3E74">
        <w:rPr>
          <w:b/>
          <w:sz w:val="18"/>
          <w:szCs w:val="18"/>
        </w:rPr>
        <w:t>elementow</w:t>
      </w:r>
      <w:proofErr w:type="spellEnd"/>
      <w:r w:rsidRPr="001A3E74">
        <w:rPr>
          <w:b/>
          <w:sz w:val="18"/>
          <w:szCs w:val="18"/>
        </w:rPr>
        <w:t xml:space="preserve"> eksploatacyjnych niezgodnych z zaleceniami producenta;</w:t>
      </w:r>
    </w:p>
    <w:p w:rsidR="0085116B" w:rsidRPr="001A3E74" w:rsidRDefault="00A93792" w:rsidP="00A973B3">
      <w:pPr>
        <w:pStyle w:val="Akapitzlist"/>
        <w:numPr>
          <w:ilvl w:val="0"/>
          <w:numId w:val="4"/>
        </w:num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>uszkodze</w:t>
      </w:r>
      <w:r w:rsidR="00A50656" w:rsidRPr="001A3E74">
        <w:rPr>
          <w:b/>
          <w:sz w:val="18"/>
          <w:szCs w:val="18"/>
        </w:rPr>
        <w:t>ń</w:t>
      </w:r>
      <w:r w:rsidRPr="001A3E74">
        <w:rPr>
          <w:b/>
          <w:sz w:val="18"/>
          <w:szCs w:val="18"/>
        </w:rPr>
        <w:t xml:space="preserve"> części spowodowanych wadliwym użytkowaniem lub rażącym niedbalstwem</w:t>
      </w:r>
      <w:r w:rsidR="002521DB" w:rsidRPr="001A3E74">
        <w:rPr>
          <w:b/>
          <w:sz w:val="18"/>
          <w:szCs w:val="18"/>
        </w:rPr>
        <w:t xml:space="preserve"> </w:t>
      </w:r>
      <w:r w:rsidR="002521DB" w:rsidRPr="001A3E74">
        <w:rPr>
          <w:b/>
          <w:sz w:val="18"/>
          <w:szCs w:val="18"/>
        </w:rPr>
        <w:tab/>
        <w:t xml:space="preserve">             </w:t>
      </w:r>
    </w:p>
    <w:p w:rsidR="0085116B" w:rsidRPr="001A3E74" w:rsidRDefault="002521DB" w:rsidP="00A973B3">
      <w:p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>11</w:t>
      </w:r>
      <w:r w:rsidR="00A93792" w:rsidRPr="001A3E74">
        <w:rPr>
          <w:b/>
          <w:sz w:val="18"/>
          <w:szCs w:val="18"/>
        </w:rPr>
        <w:t>. Sprzedający nie ponosi odpowiedzialności za pośrednie szkody spowodowane wadliwym działaniem silnika takie jak:</w:t>
      </w:r>
      <w:r w:rsidRPr="001A3E74">
        <w:rPr>
          <w:b/>
          <w:sz w:val="18"/>
          <w:szCs w:val="18"/>
        </w:rPr>
        <w:t xml:space="preserve"> </w:t>
      </w:r>
      <w:r w:rsidR="00A93792" w:rsidRPr="001A3E74">
        <w:rPr>
          <w:b/>
          <w:sz w:val="18"/>
          <w:szCs w:val="18"/>
        </w:rPr>
        <w:t xml:space="preserve">koszty unieruchomienia </w:t>
      </w:r>
      <w:proofErr w:type="spellStart"/>
      <w:r w:rsidR="00A93792" w:rsidRPr="001A3E74">
        <w:rPr>
          <w:b/>
          <w:sz w:val="18"/>
          <w:szCs w:val="18"/>
        </w:rPr>
        <w:t>pojazdu,dojazdu</w:t>
      </w:r>
      <w:proofErr w:type="spellEnd"/>
      <w:r w:rsidR="00A93792" w:rsidRPr="001A3E74">
        <w:rPr>
          <w:b/>
          <w:sz w:val="18"/>
          <w:szCs w:val="18"/>
        </w:rPr>
        <w:t xml:space="preserve"> do sprzedającego , parkowania, holowania, wynajmu </w:t>
      </w:r>
      <w:proofErr w:type="spellStart"/>
      <w:r w:rsidR="00A93792" w:rsidRPr="001A3E74">
        <w:rPr>
          <w:b/>
          <w:sz w:val="18"/>
          <w:szCs w:val="18"/>
        </w:rPr>
        <w:t>samochodow</w:t>
      </w:r>
      <w:proofErr w:type="spellEnd"/>
      <w:r w:rsidR="00A93792" w:rsidRPr="001A3E74">
        <w:rPr>
          <w:b/>
          <w:sz w:val="18"/>
          <w:szCs w:val="18"/>
        </w:rPr>
        <w:t xml:space="preserve"> zastępczych. W </w:t>
      </w:r>
      <w:proofErr w:type="spellStart"/>
      <w:r w:rsidR="00A93792" w:rsidRPr="001A3E74">
        <w:rPr>
          <w:b/>
          <w:sz w:val="18"/>
          <w:szCs w:val="18"/>
        </w:rPr>
        <w:t>szczegolności</w:t>
      </w:r>
      <w:proofErr w:type="spellEnd"/>
      <w:r w:rsidRPr="001A3E74">
        <w:rPr>
          <w:b/>
          <w:sz w:val="18"/>
          <w:szCs w:val="18"/>
        </w:rPr>
        <w:t xml:space="preserve"> </w:t>
      </w:r>
      <w:r w:rsidR="00A93792" w:rsidRPr="001A3E74">
        <w:rPr>
          <w:b/>
          <w:sz w:val="18"/>
          <w:szCs w:val="18"/>
        </w:rPr>
        <w:t>uprawnienia z gwarancji nie obejmują prawa Nabywcy do domagania się zwrotu utraconych zysków w związku z awarią</w:t>
      </w:r>
      <w:r w:rsidRPr="001A3E74">
        <w:rPr>
          <w:b/>
          <w:sz w:val="18"/>
          <w:szCs w:val="18"/>
        </w:rPr>
        <w:t xml:space="preserve"> </w:t>
      </w:r>
      <w:r w:rsidR="00A93792" w:rsidRPr="001A3E74">
        <w:rPr>
          <w:b/>
          <w:sz w:val="18"/>
          <w:szCs w:val="18"/>
        </w:rPr>
        <w:t>przedmiotu umowy.</w:t>
      </w:r>
      <w:r w:rsidRPr="001A3E74">
        <w:rPr>
          <w:b/>
          <w:sz w:val="18"/>
          <w:szCs w:val="18"/>
        </w:rPr>
        <w:t xml:space="preserve">           </w:t>
      </w:r>
    </w:p>
    <w:p w:rsidR="002521DB" w:rsidRPr="001A3E74" w:rsidRDefault="002521DB" w:rsidP="00A973B3">
      <w:p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>12. Firma P.U.H. Rad-Mot nie ponosi kosztów związanych z montażem oraz demontażem przedmiotu gwarancji.</w:t>
      </w:r>
    </w:p>
    <w:p w:rsidR="0085116B" w:rsidRPr="001A3E74" w:rsidRDefault="0085116B" w:rsidP="00A973B3">
      <w:pPr>
        <w:spacing w:after="0"/>
        <w:jc w:val="both"/>
        <w:rPr>
          <w:b/>
          <w:sz w:val="18"/>
          <w:szCs w:val="18"/>
        </w:rPr>
      </w:pPr>
      <w:r w:rsidRPr="001A3E74">
        <w:rPr>
          <w:b/>
          <w:sz w:val="18"/>
          <w:szCs w:val="18"/>
        </w:rPr>
        <w:t xml:space="preserve">13. </w:t>
      </w:r>
      <w:r w:rsidRPr="001A3E74">
        <w:rPr>
          <w:rStyle w:val="st"/>
          <w:rFonts w:cs="Arial"/>
          <w:b/>
          <w:bCs/>
          <w:sz w:val="18"/>
          <w:szCs w:val="18"/>
        </w:rPr>
        <w:t>W przypadku sprzedaży towaru w obrocie między przedsiębior</w:t>
      </w:r>
      <w:r w:rsidR="00251348" w:rsidRPr="001A3E74">
        <w:rPr>
          <w:rStyle w:val="st"/>
          <w:rFonts w:cs="Arial"/>
          <w:b/>
          <w:bCs/>
          <w:sz w:val="18"/>
          <w:szCs w:val="18"/>
        </w:rPr>
        <w:t>cami na podstawie art. 558 § 1 kodeksu cywilnego strony wyłączają odpowiedzialność Sprzedawcy z tytułu rękojmi za wady fizyczne i prawne.</w:t>
      </w:r>
    </w:p>
    <w:sectPr w:rsidR="0085116B" w:rsidRPr="001A3E74" w:rsidSect="0085116B">
      <w:pgSz w:w="12240" w:h="15840"/>
      <w:pgMar w:top="851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01DB0"/>
    <w:multiLevelType w:val="hybridMultilevel"/>
    <w:tmpl w:val="6472C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3B13C3"/>
    <w:multiLevelType w:val="hybridMultilevel"/>
    <w:tmpl w:val="75827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E76400"/>
    <w:multiLevelType w:val="hybridMultilevel"/>
    <w:tmpl w:val="B436F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0C72B8"/>
    <w:multiLevelType w:val="hybridMultilevel"/>
    <w:tmpl w:val="9E56C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93792"/>
    <w:rsid w:val="0007423E"/>
    <w:rsid w:val="00096E09"/>
    <w:rsid w:val="0013308F"/>
    <w:rsid w:val="0015179A"/>
    <w:rsid w:val="001A3E74"/>
    <w:rsid w:val="00251348"/>
    <w:rsid w:val="002521DB"/>
    <w:rsid w:val="003E0747"/>
    <w:rsid w:val="00426112"/>
    <w:rsid w:val="00441591"/>
    <w:rsid w:val="004E61E5"/>
    <w:rsid w:val="0058024D"/>
    <w:rsid w:val="00596801"/>
    <w:rsid w:val="005F1290"/>
    <w:rsid w:val="006547C4"/>
    <w:rsid w:val="0068084E"/>
    <w:rsid w:val="006A178F"/>
    <w:rsid w:val="007226D7"/>
    <w:rsid w:val="0085116B"/>
    <w:rsid w:val="0085117C"/>
    <w:rsid w:val="00951A0C"/>
    <w:rsid w:val="00990070"/>
    <w:rsid w:val="00A50656"/>
    <w:rsid w:val="00A93792"/>
    <w:rsid w:val="00A973B3"/>
    <w:rsid w:val="00C4212C"/>
    <w:rsid w:val="00C6315E"/>
    <w:rsid w:val="00C84E05"/>
    <w:rsid w:val="00C9221B"/>
    <w:rsid w:val="00CD10E9"/>
    <w:rsid w:val="00D06E69"/>
    <w:rsid w:val="00D91091"/>
    <w:rsid w:val="00E91822"/>
    <w:rsid w:val="00F162A1"/>
    <w:rsid w:val="00FA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3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basedOn w:val="Domylnaczcionkaakapitu"/>
    <w:rsid w:val="0085116B"/>
  </w:style>
  <w:style w:type="character" w:styleId="Uwydatnienie">
    <w:name w:val="Emphasis"/>
    <w:basedOn w:val="Domylnaczcionkaakapitu"/>
    <w:uiPriority w:val="20"/>
    <w:qFormat/>
    <w:rsid w:val="0085116B"/>
    <w:rPr>
      <w:i/>
      <w:iCs/>
    </w:rPr>
  </w:style>
  <w:style w:type="paragraph" w:styleId="Akapitzlist">
    <w:name w:val="List Paragraph"/>
    <w:basedOn w:val="Normalny"/>
    <w:uiPriority w:val="34"/>
    <w:qFormat/>
    <w:rsid w:val="008511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973A8-D5DF-4B88-B99D-74491A6B6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2016-02-25T09:30:00Z</cp:lastPrinted>
  <dcterms:created xsi:type="dcterms:W3CDTF">2016-11-29T13:37:00Z</dcterms:created>
  <dcterms:modified xsi:type="dcterms:W3CDTF">2016-11-29T13:37:00Z</dcterms:modified>
</cp:coreProperties>
</file>